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6845D3" w14:textId="77777777" w:rsidR="0085507B" w:rsidRDefault="0085507B" w:rsidP="006750C7">
      <w:pPr>
        <w:spacing w:line="480" w:lineRule="auto"/>
        <w:rPr>
          <w:rFonts w:ascii="Times New Roman" w:hAnsi="Times New Roman" w:cs="Times New Roman"/>
          <w:sz w:val="24"/>
          <w:szCs w:val="24"/>
        </w:rPr>
      </w:pPr>
    </w:p>
    <w:p w14:paraId="1F4B903D" w14:textId="77777777" w:rsidR="0085507B" w:rsidRDefault="0085507B" w:rsidP="006750C7">
      <w:pPr>
        <w:spacing w:line="480" w:lineRule="auto"/>
        <w:rPr>
          <w:rFonts w:ascii="Times New Roman" w:hAnsi="Times New Roman" w:cs="Times New Roman"/>
          <w:sz w:val="24"/>
          <w:szCs w:val="24"/>
        </w:rPr>
      </w:pPr>
    </w:p>
    <w:p w14:paraId="30E92CCF" w14:textId="77777777" w:rsidR="0085507B" w:rsidRDefault="0085507B" w:rsidP="006750C7">
      <w:pPr>
        <w:spacing w:line="480" w:lineRule="auto"/>
        <w:rPr>
          <w:rFonts w:ascii="Times New Roman" w:hAnsi="Times New Roman" w:cs="Times New Roman"/>
          <w:sz w:val="24"/>
          <w:szCs w:val="24"/>
        </w:rPr>
      </w:pPr>
    </w:p>
    <w:p w14:paraId="6DE3A4FF" w14:textId="0A0C4C5F" w:rsidR="00E74D53" w:rsidRPr="0085507B" w:rsidRDefault="0085507B" w:rsidP="0085507B">
      <w:pPr>
        <w:spacing w:line="480" w:lineRule="auto"/>
        <w:jc w:val="center"/>
        <w:rPr>
          <w:rFonts w:ascii="Times New Roman" w:hAnsi="Times New Roman" w:cs="Times New Roman"/>
          <w:b/>
          <w:sz w:val="24"/>
          <w:szCs w:val="24"/>
        </w:rPr>
      </w:pPr>
      <w:r w:rsidRPr="0085507B">
        <w:rPr>
          <w:rFonts w:ascii="Times New Roman" w:hAnsi="Times New Roman" w:cs="Times New Roman"/>
          <w:b/>
          <w:sz w:val="24"/>
          <w:szCs w:val="24"/>
        </w:rPr>
        <w:t>Tax Memo Assignment</w:t>
      </w:r>
    </w:p>
    <w:p w14:paraId="432553CA" w14:textId="12CA421B" w:rsidR="0085507B" w:rsidRDefault="0085507B" w:rsidP="0085507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FBF8E7E" w14:textId="3F22EAC7" w:rsidR="0085507B" w:rsidRDefault="0085507B" w:rsidP="008550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456C079" w14:textId="3C6EB53C" w:rsidR="0085507B" w:rsidRDefault="0085507B" w:rsidP="0085507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995A1D8" w14:textId="6746D102" w:rsidR="0085507B" w:rsidRDefault="0085507B" w:rsidP="0085507B">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14:paraId="7E2B897F" w14:textId="7C68C0F6" w:rsidR="0085507B" w:rsidRDefault="0085507B" w:rsidP="0085507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9BF8D4F" w14:textId="77777777" w:rsidR="0085507B" w:rsidRDefault="0085507B" w:rsidP="0085507B">
      <w:pPr>
        <w:spacing w:line="480" w:lineRule="auto"/>
        <w:jc w:val="center"/>
        <w:rPr>
          <w:rFonts w:ascii="Times New Roman" w:hAnsi="Times New Roman" w:cs="Times New Roman"/>
          <w:sz w:val="24"/>
          <w:szCs w:val="24"/>
        </w:rPr>
      </w:pPr>
    </w:p>
    <w:p w14:paraId="249CF7ED" w14:textId="77777777" w:rsidR="0085507B" w:rsidRDefault="0085507B" w:rsidP="0085507B">
      <w:pPr>
        <w:spacing w:line="480" w:lineRule="auto"/>
        <w:jc w:val="center"/>
        <w:rPr>
          <w:rFonts w:ascii="Times New Roman" w:hAnsi="Times New Roman" w:cs="Times New Roman"/>
          <w:sz w:val="24"/>
          <w:szCs w:val="24"/>
        </w:rPr>
      </w:pPr>
    </w:p>
    <w:p w14:paraId="34E00BFA" w14:textId="77777777" w:rsidR="0085507B" w:rsidRDefault="0085507B" w:rsidP="0085507B">
      <w:pPr>
        <w:spacing w:line="480" w:lineRule="auto"/>
        <w:jc w:val="center"/>
        <w:rPr>
          <w:rFonts w:ascii="Times New Roman" w:hAnsi="Times New Roman" w:cs="Times New Roman"/>
          <w:sz w:val="24"/>
          <w:szCs w:val="24"/>
        </w:rPr>
      </w:pPr>
    </w:p>
    <w:p w14:paraId="1238373C" w14:textId="77777777" w:rsidR="0085507B" w:rsidRDefault="0085507B" w:rsidP="0085507B">
      <w:pPr>
        <w:spacing w:line="480" w:lineRule="auto"/>
        <w:jc w:val="center"/>
        <w:rPr>
          <w:rFonts w:ascii="Times New Roman" w:hAnsi="Times New Roman" w:cs="Times New Roman"/>
          <w:sz w:val="24"/>
          <w:szCs w:val="24"/>
        </w:rPr>
      </w:pPr>
    </w:p>
    <w:p w14:paraId="11ABC23B" w14:textId="77777777" w:rsidR="0085507B" w:rsidRDefault="0085507B" w:rsidP="0085507B">
      <w:pPr>
        <w:spacing w:line="480" w:lineRule="auto"/>
        <w:jc w:val="center"/>
        <w:rPr>
          <w:rFonts w:ascii="Times New Roman" w:hAnsi="Times New Roman" w:cs="Times New Roman"/>
          <w:sz w:val="24"/>
          <w:szCs w:val="24"/>
        </w:rPr>
      </w:pPr>
    </w:p>
    <w:p w14:paraId="05470537" w14:textId="77777777" w:rsidR="0085507B" w:rsidRDefault="0085507B" w:rsidP="0085507B">
      <w:pPr>
        <w:spacing w:line="480" w:lineRule="auto"/>
        <w:jc w:val="center"/>
        <w:rPr>
          <w:rFonts w:ascii="Times New Roman" w:hAnsi="Times New Roman" w:cs="Times New Roman"/>
          <w:sz w:val="24"/>
          <w:szCs w:val="24"/>
        </w:rPr>
      </w:pPr>
    </w:p>
    <w:p w14:paraId="109FAFCD" w14:textId="77777777" w:rsidR="0085507B" w:rsidRDefault="0085507B" w:rsidP="0085507B">
      <w:pPr>
        <w:spacing w:line="480" w:lineRule="auto"/>
        <w:jc w:val="center"/>
        <w:rPr>
          <w:rFonts w:ascii="Times New Roman" w:hAnsi="Times New Roman" w:cs="Times New Roman"/>
          <w:sz w:val="24"/>
          <w:szCs w:val="24"/>
        </w:rPr>
      </w:pPr>
    </w:p>
    <w:p w14:paraId="59281460" w14:textId="77777777" w:rsidR="0085507B" w:rsidRDefault="0085507B" w:rsidP="0085507B">
      <w:pPr>
        <w:spacing w:line="480" w:lineRule="auto"/>
        <w:jc w:val="center"/>
        <w:rPr>
          <w:rFonts w:ascii="Times New Roman" w:hAnsi="Times New Roman" w:cs="Times New Roman"/>
          <w:sz w:val="24"/>
          <w:szCs w:val="24"/>
        </w:rPr>
      </w:pPr>
    </w:p>
    <w:p w14:paraId="0922B37E" w14:textId="77777777" w:rsidR="0085507B" w:rsidRDefault="0085507B" w:rsidP="0085507B">
      <w:pPr>
        <w:spacing w:line="480" w:lineRule="auto"/>
        <w:jc w:val="center"/>
        <w:rPr>
          <w:rFonts w:ascii="Times New Roman" w:hAnsi="Times New Roman" w:cs="Times New Roman"/>
          <w:sz w:val="24"/>
          <w:szCs w:val="24"/>
        </w:rPr>
      </w:pPr>
    </w:p>
    <w:p w14:paraId="134C991B" w14:textId="7C9A5A5A" w:rsidR="0085507B" w:rsidRDefault="0085507B" w:rsidP="0085507B">
      <w:pPr>
        <w:spacing w:line="480" w:lineRule="auto"/>
        <w:jc w:val="center"/>
        <w:rPr>
          <w:rFonts w:ascii="Times New Roman" w:hAnsi="Times New Roman" w:cs="Times New Roman"/>
          <w:b/>
          <w:sz w:val="24"/>
          <w:szCs w:val="24"/>
        </w:rPr>
      </w:pPr>
      <w:r w:rsidRPr="0085507B">
        <w:rPr>
          <w:rFonts w:ascii="Times New Roman" w:hAnsi="Times New Roman" w:cs="Times New Roman"/>
          <w:b/>
          <w:sz w:val="24"/>
          <w:szCs w:val="24"/>
        </w:rPr>
        <w:lastRenderedPageBreak/>
        <w:t xml:space="preserve">Tax Memo Assignment </w:t>
      </w:r>
    </w:p>
    <w:p w14:paraId="6018F224" w14:textId="171B794E" w:rsidR="0085507B" w:rsidRDefault="0085507B" w:rsidP="0085507B">
      <w:pPr>
        <w:spacing w:line="480" w:lineRule="auto"/>
        <w:rPr>
          <w:rFonts w:ascii="Times New Roman" w:hAnsi="Times New Roman" w:cs="Times New Roman"/>
          <w:b/>
          <w:sz w:val="24"/>
          <w:szCs w:val="24"/>
        </w:rPr>
      </w:pPr>
      <w:bookmarkStart w:id="0" w:name="_GoBack"/>
      <w:r>
        <w:rPr>
          <w:rFonts w:ascii="Times New Roman" w:hAnsi="Times New Roman" w:cs="Times New Roman"/>
          <w:b/>
          <w:sz w:val="24"/>
          <w:szCs w:val="24"/>
        </w:rPr>
        <w:t xml:space="preserve">Background </w:t>
      </w:r>
    </w:p>
    <w:p w14:paraId="380E4936" w14:textId="35AF9FBB" w:rsidR="0085507B" w:rsidRDefault="0085507B" w:rsidP="0085507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accountant for George’s software Inc. wants tax advice on handling items on income tax return. The business is a C Corporation, has a calendar year, and is a cash basis taxpayer. </w:t>
      </w:r>
      <w:r w:rsidR="00E767BB">
        <w:rPr>
          <w:rFonts w:ascii="Times New Roman" w:hAnsi="Times New Roman" w:cs="Times New Roman"/>
          <w:sz w:val="24"/>
          <w:szCs w:val="24"/>
        </w:rPr>
        <w:t>The business entertains</w:t>
      </w:r>
      <w:r>
        <w:rPr>
          <w:rFonts w:ascii="Times New Roman" w:hAnsi="Times New Roman" w:cs="Times New Roman"/>
          <w:sz w:val="24"/>
          <w:szCs w:val="24"/>
        </w:rPr>
        <w:t xml:space="preserve"> clients as part of its strategy</w:t>
      </w:r>
      <w:r w:rsidR="00E767BB">
        <w:rPr>
          <w:rFonts w:ascii="Times New Roman" w:hAnsi="Times New Roman" w:cs="Times New Roman"/>
          <w:sz w:val="24"/>
          <w:szCs w:val="24"/>
        </w:rPr>
        <w:t xml:space="preserve">. It takes them to restaurants and football and basketball games. This also applies to customers in other locations. Top ten business development executives are also taken to lunch each quarter.  </w:t>
      </w:r>
    </w:p>
    <w:p w14:paraId="3826824B" w14:textId="089BA8BA" w:rsidR="00E767BB" w:rsidRDefault="00E767BB" w:rsidP="0085507B">
      <w:pPr>
        <w:spacing w:line="480" w:lineRule="auto"/>
        <w:rPr>
          <w:rFonts w:ascii="Times New Roman" w:hAnsi="Times New Roman" w:cs="Times New Roman"/>
          <w:b/>
          <w:sz w:val="24"/>
          <w:szCs w:val="24"/>
        </w:rPr>
      </w:pPr>
      <w:r w:rsidRPr="00E767BB">
        <w:rPr>
          <w:rFonts w:ascii="Times New Roman" w:hAnsi="Times New Roman" w:cs="Times New Roman"/>
          <w:b/>
          <w:sz w:val="24"/>
          <w:szCs w:val="24"/>
        </w:rPr>
        <w:t xml:space="preserve">Facts: </w:t>
      </w:r>
    </w:p>
    <w:p w14:paraId="56A4A982" w14:textId="529D5B65" w:rsidR="00E767BB" w:rsidRDefault="00E767BB" w:rsidP="00E767B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business is a C Corporation </w:t>
      </w:r>
    </w:p>
    <w:p w14:paraId="19A46402" w14:textId="0BB9C336" w:rsidR="00E767BB" w:rsidRDefault="00E767BB" w:rsidP="00E767B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business is a cash basis taxpayer</w:t>
      </w:r>
    </w:p>
    <w:p w14:paraId="79C81425" w14:textId="4855D1A8" w:rsidR="00E767BB" w:rsidRDefault="00E767BB" w:rsidP="00E767B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business entertains clients in all locations</w:t>
      </w:r>
    </w:p>
    <w:p w14:paraId="6BB2E05A" w14:textId="7B1C4F52" w:rsidR="00E767BB" w:rsidRDefault="00E767BB" w:rsidP="00E767B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Top ten business development executives are taken to lunch each quarter </w:t>
      </w:r>
    </w:p>
    <w:p w14:paraId="3732A8BB" w14:textId="14EF202A" w:rsidR="00E767BB" w:rsidRDefault="00E767BB" w:rsidP="00E767BB">
      <w:pPr>
        <w:spacing w:line="480" w:lineRule="auto"/>
        <w:rPr>
          <w:rFonts w:ascii="Times New Roman" w:hAnsi="Times New Roman" w:cs="Times New Roman"/>
          <w:sz w:val="24"/>
          <w:szCs w:val="24"/>
        </w:rPr>
      </w:pPr>
      <w:r w:rsidRPr="00E767BB">
        <w:rPr>
          <w:rFonts w:ascii="Times New Roman" w:hAnsi="Times New Roman" w:cs="Times New Roman"/>
          <w:b/>
          <w:sz w:val="24"/>
          <w:szCs w:val="24"/>
        </w:rPr>
        <w:t>Issue</w:t>
      </w:r>
      <w:r>
        <w:rPr>
          <w:rFonts w:ascii="Times New Roman" w:hAnsi="Times New Roman" w:cs="Times New Roman"/>
          <w:sz w:val="24"/>
          <w:szCs w:val="24"/>
        </w:rPr>
        <w:t xml:space="preserve">: </w:t>
      </w:r>
    </w:p>
    <w:p w14:paraId="34B1A0E8" w14:textId="5A3F358F" w:rsidR="00E767BB" w:rsidRPr="00E767BB" w:rsidRDefault="00E767BB" w:rsidP="00E767BB">
      <w:pPr>
        <w:spacing w:line="480" w:lineRule="auto"/>
        <w:rPr>
          <w:rFonts w:ascii="Times New Roman" w:hAnsi="Times New Roman" w:cs="Times New Roman"/>
          <w:sz w:val="24"/>
          <w:szCs w:val="24"/>
        </w:rPr>
      </w:pPr>
      <w:r>
        <w:rPr>
          <w:rFonts w:ascii="Times New Roman" w:hAnsi="Times New Roman" w:cs="Times New Roman"/>
          <w:sz w:val="24"/>
          <w:szCs w:val="24"/>
        </w:rPr>
        <w:t xml:space="preserve">How should you handle some items on the income tax return for the business? </w:t>
      </w:r>
    </w:p>
    <w:p w14:paraId="38615236" w14:textId="1FB0AAA0" w:rsidR="00E767BB" w:rsidRPr="0085507B" w:rsidRDefault="00E767BB" w:rsidP="0085507B">
      <w:pPr>
        <w:spacing w:line="480" w:lineRule="auto"/>
        <w:rPr>
          <w:rFonts w:ascii="Times New Roman" w:hAnsi="Times New Roman" w:cs="Times New Roman"/>
          <w:sz w:val="24"/>
          <w:szCs w:val="24"/>
        </w:rPr>
      </w:pPr>
      <w:r w:rsidRPr="00E767BB">
        <w:rPr>
          <w:rFonts w:ascii="Times New Roman" w:hAnsi="Times New Roman" w:cs="Times New Roman"/>
          <w:b/>
          <w:sz w:val="24"/>
          <w:szCs w:val="24"/>
        </w:rPr>
        <w:t>Relevant Authorities</w:t>
      </w:r>
      <w:r>
        <w:rPr>
          <w:rFonts w:ascii="Times New Roman" w:hAnsi="Times New Roman" w:cs="Times New Roman"/>
          <w:sz w:val="24"/>
          <w:szCs w:val="24"/>
        </w:rPr>
        <w:t xml:space="preserve">: </w:t>
      </w:r>
    </w:p>
    <w:p w14:paraId="48891BB7" w14:textId="68EAA6AC" w:rsidR="0085507B" w:rsidRDefault="00E767BB" w:rsidP="0085507B">
      <w:pPr>
        <w:spacing w:line="480" w:lineRule="auto"/>
        <w:rPr>
          <w:rFonts w:ascii="Times New Roman" w:hAnsi="Times New Roman" w:cs="Times New Roman"/>
          <w:sz w:val="24"/>
          <w:szCs w:val="24"/>
        </w:rPr>
      </w:pPr>
      <w:r>
        <w:rPr>
          <w:rFonts w:ascii="Times New Roman" w:hAnsi="Times New Roman" w:cs="Times New Roman"/>
          <w:sz w:val="24"/>
          <w:szCs w:val="24"/>
        </w:rPr>
        <w:t>Internal Revenue Service (IRS) Notice 2021-2025</w:t>
      </w:r>
    </w:p>
    <w:p w14:paraId="623A12A8" w14:textId="3F7C72F6" w:rsidR="00E767BB" w:rsidRDefault="00E767BB" w:rsidP="0085507B">
      <w:pPr>
        <w:spacing w:line="480" w:lineRule="auto"/>
        <w:rPr>
          <w:rFonts w:ascii="Times New Roman" w:hAnsi="Times New Roman" w:cs="Times New Roman"/>
          <w:sz w:val="24"/>
          <w:szCs w:val="24"/>
        </w:rPr>
      </w:pPr>
      <w:r>
        <w:rPr>
          <w:rFonts w:ascii="Times New Roman" w:hAnsi="Times New Roman" w:cs="Times New Roman"/>
          <w:sz w:val="24"/>
          <w:szCs w:val="24"/>
        </w:rPr>
        <w:t>Consolidated Appropriations Act 2021</w:t>
      </w:r>
    </w:p>
    <w:p w14:paraId="2E604D26" w14:textId="4A5EF79C" w:rsidR="00E767BB" w:rsidRDefault="00F01460" w:rsidP="0085507B">
      <w:pPr>
        <w:spacing w:line="480" w:lineRule="auto"/>
        <w:rPr>
          <w:rFonts w:ascii="Times New Roman" w:hAnsi="Times New Roman" w:cs="Times New Roman"/>
          <w:sz w:val="24"/>
          <w:szCs w:val="24"/>
        </w:rPr>
      </w:pPr>
      <w:r>
        <w:rPr>
          <w:rFonts w:ascii="Times New Roman" w:hAnsi="Times New Roman" w:cs="Times New Roman"/>
          <w:sz w:val="24"/>
          <w:szCs w:val="24"/>
        </w:rPr>
        <w:t xml:space="preserve">Tax Cuts and Jobs Act </w:t>
      </w:r>
    </w:p>
    <w:p w14:paraId="6C9B682C" w14:textId="6BD03AF3" w:rsidR="00F01460" w:rsidRDefault="00F01460" w:rsidP="0085507B">
      <w:pPr>
        <w:spacing w:line="480" w:lineRule="auto"/>
        <w:rPr>
          <w:rFonts w:ascii="Times New Roman" w:hAnsi="Times New Roman" w:cs="Times New Roman"/>
          <w:sz w:val="24"/>
          <w:szCs w:val="24"/>
        </w:rPr>
      </w:pPr>
      <w:r>
        <w:rPr>
          <w:rFonts w:ascii="Times New Roman" w:hAnsi="Times New Roman" w:cs="Times New Roman"/>
          <w:sz w:val="24"/>
          <w:szCs w:val="24"/>
        </w:rPr>
        <w:t>IRS Publication 535 (2020)</w:t>
      </w:r>
    </w:p>
    <w:p w14:paraId="2E7262B5" w14:textId="16090A36" w:rsidR="00F01460" w:rsidRDefault="00F01460" w:rsidP="0085507B">
      <w:pPr>
        <w:spacing w:line="480" w:lineRule="auto"/>
        <w:rPr>
          <w:rFonts w:ascii="Times New Roman" w:hAnsi="Times New Roman" w:cs="Times New Roman"/>
          <w:b/>
          <w:sz w:val="24"/>
          <w:szCs w:val="24"/>
        </w:rPr>
      </w:pPr>
      <w:r w:rsidRPr="00F01460">
        <w:rPr>
          <w:rFonts w:ascii="Times New Roman" w:hAnsi="Times New Roman" w:cs="Times New Roman"/>
          <w:b/>
          <w:sz w:val="24"/>
          <w:szCs w:val="24"/>
        </w:rPr>
        <w:t xml:space="preserve">Conclusion: </w:t>
      </w:r>
    </w:p>
    <w:p w14:paraId="73D966A5" w14:textId="433512C1" w:rsidR="00F01460" w:rsidRDefault="00F01460" w:rsidP="008550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business</w:t>
      </w:r>
      <w:r w:rsidR="003E17EC">
        <w:rPr>
          <w:rFonts w:ascii="Times New Roman" w:hAnsi="Times New Roman" w:cs="Times New Roman"/>
          <w:sz w:val="24"/>
          <w:szCs w:val="24"/>
        </w:rPr>
        <w:t xml:space="preserve"> can</w:t>
      </w:r>
      <w:r>
        <w:rPr>
          <w:rFonts w:ascii="Times New Roman" w:hAnsi="Times New Roman" w:cs="Times New Roman"/>
          <w:sz w:val="24"/>
          <w:szCs w:val="24"/>
        </w:rPr>
        <w:t xml:space="preserve"> deduct the cost of meals for taking potential and existing clients to lunc</w:t>
      </w:r>
      <w:r w:rsidR="003D27B9">
        <w:rPr>
          <w:rFonts w:ascii="Times New Roman" w:hAnsi="Times New Roman" w:cs="Times New Roman"/>
          <w:sz w:val="24"/>
          <w:szCs w:val="24"/>
        </w:rPr>
        <w:t xml:space="preserve">h. There are limitations on the cost and documentation requirements. The business cannot deduct cost for taking clients to football and basketball games. It makes a difference when food is </w:t>
      </w:r>
      <w:proofErr w:type="gramStart"/>
      <w:r w:rsidR="003D27B9">
        <w:rPr>
          <w:rFonts w:ascii="Times New Roman" w:hAnsi="Times New Roman" w:cs="Times New Roman"/>
          <w:sz w:val="24"/>
          <w:szCs w:val="24"/>
        </w:rPr>
        <w:t>provided</w:t>
      </w:r>
      <w:proofErr w:type="gramEnd"/>
      <w:r w:rsidR="003D27B9">
        <w:rPr>
          <w:rFonts w:ascii="Times New Roman" w:hAnsi="Times New Roman" w:cs="Times New Roman"/>
          <w:sz w:val="24"/>
          <w:szCs w:val="24"/>
        </w:rPr>
        <w:t xml:space="preserve">. The business can deduct the cost of the meals for the employees when they are traveling away from home and not eating a meal with customers. The business can deduct the cost of quarterly lunch for the 2021 tax year. </w:t>
      </w:r>
    </w:p>
    <w:p w14:paraId="4C38B8FE" w14:textId="6C997B94" w:rsidR="003D27B9" w:rsidRDefault="003E17EC" w:rsidP="0085507B">
      <w:pPr>
        <w:spacing w:line="480" w:lineRule="auto"/>
        <w:rPr>
          <w:rFonts w:ascii="Times New Roman" w:hAnsi="Times New Roman" w:cs="Times New Roman"/>
          <w:sz w:val="24"/>
          <w:szCs w:val="24"/>
        </w:rPr>
      </w:pPr>
      <w:r w:rsidRPr="003E17EC">
        <w:rPr>
          <w:rFonts w:ascii="Times New Roman" w:hAnsi="Times New Roman" w:cs="Times New Roman"/>
          <w:b/>
          <w:sz w:val="24"/>
          <w:szCs w:val="24"/>
        </w:rPr>
        <w:t>Analysis</w:t>
      </w:r>
      <w:r>
        <w:rPr>
          <w:rFonts w:ascii="Times New Roman" w:hAnsi="Times New Roman" w:cs="Times New Roman"/>
          <w:sz w:val="24"/>
          <w:szCs w:val="24"/>
        </w:rPr>
        <w:t xml:space="preserve">: </w:t>
      </w:r>
    </w:p>
    <w:p w14:paraId="5726C1EB" w14:textId="503FFC42" w:rsidR="003E17EC" w:rsidRPr="00F01460" w:rsidRDefault="003E17EC" w:rsidP="0085507B">
      <w:pPr>
        <w:spacing w:line="480" w:lineRule="auto"/>
        <w:rPr>
          <w:rFonts w:ascii="Times New Roman" w:hAnsi="Times New Roman" w:cs="Times New Roman"/>
          <w:sz w:val="24"/>
          <w:szCs w:val="24"/>
        </w:rPr>
      </w:pPr>
      <w:r>
        <w:rPr>
          <w:rFonts w:ascii="Times New Roman" w:hAnsi="Times New Roman" w:cs="Times New Roman"/>
          <w:sz w:val="24"/>
          <w:szCs w:val="24"/>
        </w:rPr>
        <w:t>The IRS notice 2021-2025 provides guidance on the highest limit for deducting business meals. The Consolidated Appropriations Act 2021 that business meal deductions can go from 50% to 100% when certain conditions are met. For example, the business owner must be present</w:t>
      </w:r>
      <w:r w:rsidR="00304BF5">
        <w:rPr>
          <w:rFonts w:ascii="Times New Roman" w:hAnsi="Times New Roman" w:cs="Times New Roman"/>
          <w:sz w:val="24"/>
          <w:szCs w:val="24"/>
        </w:rPr>
        <w:t xml:space="preserve">. </w:t>
      </w:r>
      <w:r w:rsidRPr="003E17EC">
        <w:rPr>
          <w:rFonts w:ascii="Times New Roman" w:hAnsi="Times New Roman" w:cs="Times New Roman"/>
          <w:sz w:val="24"/>
          <w:szCs w:val="24"/>
        </w:rPr>
        <w:t xml:space="preserve">The Tax Cuts and Jobs Act indicates that taking meals while traveling away from home is deductible by 50%. </w:t>
      </w:r>
      <w:r w:rsidR="00304BF5">
        <w:rPr>
          <w:rFonts w:ascii="Times New Roman" w:hAnsi="Times New Roman" w:cs="Times New Roman"/>
          <w:sz w:val="24"/>
          <w:szCs w:val="24"/>
        </w:rPr>
        <w:t xml:space="preserve">Apart from this, it indicated that there are no deductions for entertaining potential clients. According to the IRS publication 535 (2020), the cost of quarterly lunch is only deductible when meals are served in a non-entertainment venue. </w:t>
      </w:r>
      <w:bookmarkEnd w:id="0"/>
    </w:p>
    <w:sectPr w:rsidR="003E17EC" w:rsidRPr="00F01460" w:rsidSect="006750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89DFEF" w14:textId="77777777" w:rsidR="002D5EDA" w:rsidRDefault="002D5EDA">
      <w:pPr>
        <w:spacing w:after="0" w:line="240" w:lineRule="auto"/>
      </w:pPr>
      <w:r>
        <w:separator/>
      </w:r>
    </w:p>
  </w:endnote>
  <w:endnote w:type="continuationSeparator" w:id="0">
    <w:p w14:paraId="669B3902" w14:textId="77777777" w:rsidR="002D5EDA" w:rsidRDefault="002D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FABCF5" w14:textId="77777777" w:rsidR="002D5EDA" w:rsidRDefault="002D5EDA">
      <w:pPr>
        <w:spacing w:after="0" w:line="240" w:lineRule="auto"/>
      </w:pPr>
      <w:r>
        <w:separator/>
      </w:r>
    </w:p>
  </w:footnote>
  <w:footnote w:type="continuationSeparator" w:id="0">
    <w:p w14:paraId="505BCB28" w14:textId="77777777" w:rsidR="002D5EDA" w:rsidRDefault="002D5E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A3EE3"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304BF5">
          <w:rPr>
            <w:rFonts w:ascii="Times New Roman" w:hAnsi="Times New Roman" w:cs="Times New Roman"/>
            <w:noProof/>
            <w:sz w:val="24"/>
            <w:szCs w:val="24"/>
          </w:rPr>
          <w:t>2</w:t>
        </w:r>
        <w:r w:rsidRPr="00582D4C">
          <w:rPr>
            <w:rFonts w:ascii="Times New Roman" w:hAnsi="Times New Roman" w:cs="Times New Roman"/>
            <w:sz w:val="24"/>
            <w:szCs w:val="24"/>
          </w:rPr>
          <w:fldChar w:fldCharType="end"/>
        </w:r>
      </w:sdtContent>
    </w:sdt>
  </w:p>
  <w:p w14:paraId="476B6DAB"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79872"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304BF5">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12304A9F"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06077093"/>
    <w:multiLevelType w:val="hybridMultilevel"/>
    <w:tmpl w:val="EFE23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633620"/>
    <w:multiLevelType w:val="hybridMultilevel"/>
    <w:tmpl w:val="4DFC1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4"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D97"/>
    <w:rsid w:val="0000720B"/>
    <w:rsid w:val="000147A5"/>
    <w:rsid w:val="000165F5"/>
    <w:rsid w:val="00016E1C"/>
    <w:rsid w:val="000207E7"/>
    <w:rsid w:val="00021D0B"/>
    <w:rsid w:val="00025E16"/>
    <w:rsid w:val="000327D4"/>
    <w:rsid w:val="000333CC"/>
    <w:rsid w:val="00036421"/>
    <w:rsid w:val="00036CD2"/>
    <w:rsid w:val="00042F28"/>
    <w:rsid w:val="00043DE1"/>
    <w:rsid w:val="0005745F"/>
    <w:rsid w:val="00065829"/>
    <w:rsid w:val="00071C0A"/>
    <w:rsid w:val="00081D1E"/>
    <w:rsid w:val="00087140"/>
    <w:rsid w:val="00090C33"/>
    <w:rsid w:val="00093ED1"/>
    <w:rsid w:val="00094CE4"/>
    <w:rsid w:val="00095BB4"/>
    <w:rsid w:val="000A3637"/>
    <w:rsid w:val="000B57BE"/>
    <w:rsid w:val="000C7E7A"/>
    <w:rsid w:val="000E36C4"/>
    <w:rsid w:val="000E4CD5"/>
    <w:rsid w:val="000E5AA5"/>
    <w:rsid w:val="000F0C7E"/>
    <w:rsid w:val="000F3FEF"/>
    <w:rsid w:val="00101327"/>
    <w:rsid w:val="00105EB1"/>
    <w:rsid w:val="00116B05"/>
    <w:rsid w:val="00117782"/>
    <w:rsid w:val="00123320"/>
    <w:rsid w:val="001354A0"/>
    <w:rsid w:val="001418F7"/>
    <w:rsid w:val="00141E30"/>
    <w:rsid w:val="00146589"/>
    <w:rsid w:val="00163941"/>
    <w:rsid w:val="0016524D"/>
    <w:rsid w:val="00165DD8"/>
    <w:rsid w:val="0017531A"/>
    <w:rsid w:val="00181D0F"/>
    <w:rsid w:val="001822BB"/>
    <w:rsid w:val="001A0E54"/>
    <w:rsid w:val="001B0C91"/>
    <w:rsid w:val="001B171B"/>
    <w:rsid w:val="001B7815"/>
    <w:rsid w:val="001C344A"/>
    <w:rsid w:val="001C4D97"/>
    <w:rsid w:val="001C4E7B"/>
    <w:rsid w:val="001D0818"/>
    <w:rsid w:val="001D291B"/>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2A0"/>
    <w:rsid w:val="00262E0D"/>
    <w:rsid w:val="00263036"/>
    <w:rsid w:val="0027081A"/>
    <w:rsid w:val="00271569"/>
    <w:rsid w:val="0027646A"/>
    <w:rsid w:val="00291606"/>
    <w:rsid w:val="00294AC5"/>
    <w:rsid w:val="002A1258"/>
    <w:rsid w:val="002B295D"/>
    <w:rsid w:val="002B4FAD"/>
    <w:rsid w:val="002B72FB"/>
    <w:rsid w:val="002C2A2D"/>
    <w:rsid w:val="002C2CC6"/>
    <w:rsid w:val="002C7D28"/>
    <w:rsid w:val="002D0440"/>
    <w:rsid w:val="002D3C6C"/>
    <w:rsid w:val="002D42D3"/>
    <w:rsid w:val="002D5EDA"/>
    <w:rsid w:val="002E0FC6"/>
    <w:rsid w:val="002F073E"/>
    <w:rsid w:val="002F2B7C"/>
    <w:rsid w:val="002F5AE2"/>
    <w:rsid w:val="0030220A"/>
    <w:rsid w:val="00303254"/>
    <w:rsid w:val="00304BF5"/>
    <w:rsid w:val="00306428"/>
    <w:rsid w:val="003210B4"/>
    <w:rsid w:val="003230DF"/>
    <w:rsid w:val="003359D4"/>
    <w:rsid w:val="003438CD"/>
    <w:rsid w:val="00344B45"/>
    <w:rsid w:val="00345595"/>
    <w:rsid w:val="00345A2B"/>
    <w:rsid w:val="0034778E"/>
    <w:rsid w:val="00351562"/>
    <w:rsid w:val="00353CC9"/>
    <w:rsid w:val="003565AA"/>
    <w:rsid w:val="00357AA9"/>
    <w:rsid w:val="00362133"/>
    <w:rsid w:val="003642EE"/>
    <w:rsid w:val="003653A6"/>
    <w:rsid w:val="00366E88"/>
    <w:rsid w:val="00371A81"/>
    <w:rsid w:val="00380670"/>
    <w:rsid w:val="00392F35"/>
    <w:rsid w:val="003A2BD3"/>
    <w:rsid w:val="003A2D01"/>
    <w:rsid w:val="003A4DB5"/>
    <w:rsid w:val="003B03B4"/>
    <w:rsid w:val="003B750A"/>
    <w:rsid w:val="003C3EA2"/>
    <w:rsid w:val="003D1720"/>
    <w:rsid w:val="003D27B9"/>
    <w:rsid w:val="003E07E5"/>
    <w:rsid w:val="003E17EC"/>
    <w:rsid w:val="003F077D"/>
    <w:rsid w:val="003F1C8B"/>
    <w:rsid w:val="003F1F3A"/>
    <w:rsid w:val="003F3AFA"/>
    <w:rsid w:val="003F60F1"/>
    <w:rsid w:val="003F695E"/>
    <w:rsid w:val="00400B2E"/>
    <w:rsid w:val="0040126F"/>
    <w:rsid w:val="00406BCC"/>
    <w:rsid w:val="004248B3"/>
    <w:rsid w:val="00426D5E"/>
    <w:rsid w:val="0043430D"/>
    <w:rsid w:val="00434980"/>
    <w:rsid w:val="00437142"/>
    <w:rsid w:val="004427A3"/>
    <w:rsid w:val="004431E2"/>
    <w:rsid w:val="00444921"/>
    <w:rsid w:val="0045217E"/>
    <w:rsid w:val="004647ED"/>
    <w:rsid w:val="0046584E"/>
    <w:rsid w:val="004826E0"/>
    <w:rsid w:val="004854B4"/>
    <w:rsid w:val="00490AB7"/>
    <w:rsid w:val="004A0B82"/>
    <w:rsid w:val="004A1DBA"/>
    <w:rsid w:val="004A6D85"/>
    <w:rsid w:val="004B4E15"/>
    <w:rsid w:val="004C07F4"/>
    <w:rsid w:val="004C2A4B"/>
    <w:rsid w:val="004C53F3"/>
    <w:rsid w:val="004D0ADA"/>
    <w:rsid w:val="004D35FF"/>
    <w:rsid w:val="004E1FDA"/>
    <w:rsid w:val="004E2296"/>
    <w:rsid w:val="004E41A6"/>
    <w:rsid w:val="004F234D"/>
    <w:rsid w:val="004F2380"/>
    <w:rsid w:val="005046E6"/>
    <w:rsid w:val="00507406"/>
    <w:rsid w:val="00522741"/>
    <w:rsid w:val="0052299A"/>
    <w:rsid w:val="00527BCF"/>
    <w:rsid w:val="005318DA"/>
    <w:rsid w:val="0053317D"/>
    <w:rsid w:val="0054062B"/>
    <w:rsid w:val="00546DC2"/>
    <w:rsid w:val="0054740B"/>
    <w:rsid w:val="005510CA"/>
    <w:rsid w:val="005524B4"/>
    <w:rsid w:val="00553BF1"/>
    <w:rsid w:val="00573977"/>
    <w:rsid w:val="00573DF1"/>
    <w:rsid w:val="00577099"/>
    <w:rsid w:val="00582D4C"/>
    <w:rsid w:val="00595DE6"/>
    <w:rsid w:val="005A0398"/>
    <w:rsid w:val="005A0FB8"/>
    <w:rsid w:val="005A3507"/>
    <w:rsid w:val="005A5115"/>
    <w:rsid w:val="005B05F4"/>
    <w:rsid w:val="005B6B5D"/>
    <w:rsid w:val="005C183F"/>
    <w:rsid w:val="005D307F"/>
    <w:rsid w:val="005D4569"/>
    <w:rsid w:val="005E02CC"/>
    <w:rsid w:val="005E3A1D"/>
    <w:rsid w:val="005E40C5"/>
    <w:rsid w:val="005F00D1"/>
    <w:rsid w:val="005F7F0C"/>
    <w:rsid w:val="00600E7C"/>
    <w:rsid w:val="0060320D"/>
    <w:rsid w:val="0060447B"/>
    <w:rsid w:val="00607629"/>
    <w:rsid w:val="00611C6A"/>
    <w:rsid w:val="00616961"/>
    <w:rsid w:val="00620874"/>
    <w:rsid w:val="0062434E"/>
    <w:rsid w:val="006254F4"/>
    <w:rsid w:val="00627FFE"/>
    <w:rsid w:val="006337FA"/>
    <w:rsid w:val="00637B7D"/>
    <w:rsid w:val="00644AC1"/>
    <w:rsid w:val="00645DB8"/>
    <w:rsid w:val="006549A8"/>
    <w:rsid w:val="00671A15"/>
    <w:rsid w:val="006750C7"/>
    <w:rsid w:val="0068256F"/>
    <w:rsid w:val="00685092"/>
    <w:rsid w:val="00687984"/>
    <w:rsid w:val="00694826"/>
    <w:rsid w:val="00694A31"/>
    <w:rsid w:val="006A2965"/>
    <w:rsid w:val="006B1399"/>
    <w:rsid w:val="006C2000"/>
    <w:rsid w:val="006C2290"/>
    <w:rsid w:val="006D685E"/>
    <w:rsid w:val="006E1634"/>
    <w:rsid w:val="006E2047"/>
    <w:rsid w:val="006E2951"/>
    <w:rsid w:val="006F094D"/>
    <w:rsid w:val="006F5623"/>
    <w:rsid w:val="006F56ED"/>
    <w:rsid w:val="00704189"/>
    <w:rsid w:val="0070714F"/>
    <w:rsid w:val="00713D7A"/>
    <w:rsid w:val="007140FE"/>
    <w:rsid w:val="0072025D"/>
    <w:rsid w:val="00731210"/>
    <w:rsid w:val="00732577"/>
    <w:rsid w:val="00732F83"/>
    <w:rsid w:val="0073409D"/>
    <w:rsid w:val="00741640"/>
    <w:rsid w:val="00743ADC"/>
    <w:rsid w:val="00756AB7"/>
    <w:rsid w:val="00757701"/>
    <w:rsid w:val="00762BD7"/>
    <w:rsid w:val="0077168F"/>
    <w:rsid w:val="00777F1C"/>
    <w:rsid w:val="007830CA"/>
    <w:rsid w:val="007A1A1B"/>
    <w:rsid w:val="007C0B28"/>
    <w:rsid w:val="007C365C"/>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2B9C"/>
    <w:rsid w:val="00820972"/>
    <w:rsid w:val="00825321"/>
    <w:rsid w:val="00826BA5"/>
    <w:rsid w:val="00827034"/>
    <w:rsid w:val="0084432B"/>
    <w:rsid w:val="0084521F"/>
    <w:rsid w:val="00845997"/>
    <w:rsid w:val="00845E30"/>
    <w:rsid w:val="00853CFA"/>
    <w:rsid w:val="0085507B"/>
    <w:rsid w:val="0087045D"/>
    <w:rsid w:val="00870DB0"/>
    <w:rsid w:val="00877B2D"/>
    <w:rsid w:val="00884AA9"/>
    <w:rsid w:val="00890EEB"/>
    <w:rsid w:val="008970F0"/>
    <w:rsid w:val="008B0F7F"/>
    <w:rsid w:val="008B373A"/>
    <w:rsid w:val="008C7D69"/>
    <w:rsid w:val="008D2F10"/>
    <w:rsid w:val="008D5A73"/>
    <w:rsid w:val="008E0303"/>
    <w:rsid w:val="008F08B1"/>
    <w:rsid w:val="008F4C7C"/>
    <w:rsid w:val="008F5037"/>
    <w:rsid w:val="008F50A3"/>
    <w:rsid w:val="008F6D1A"/>
    <w:rsid w:val="00901D1C"/>
    <w:rsid w:val="00904DC9"/>
    <w:rsid w:val="0091111F"/>
    <w:rsid w:val="00920B44"/>
    <w:rsid w:val="00925EB4"/>
    <w:rsid w:val="00927B0B"/>
    <w:rsid w:val="00932475"/>
    <w:rsid w:val="009350B6"/>
    <w:rsid w:val="00935B0E"/>
    <w:rsid w:val="00936360"/>
    <w:rsid w:val="00946DD0"/>
    <w:rsid w:val="0094728A"/>
    <w:rsid w:val="00947F2B"/>
    <w:rsid w:val="00953FB0"/>
    <w:rsid w:val="00956D66"/>
    <w:rsid w:val="00964F14"/>
    <w:rsid w:val="0098042E"/>
    <w:rsid w:val="00983138"/>
    <w:rsid w:val="0098799F"/>
    <w:rsid w:val="009A2307"/>
    <w:rsid w:val="009A3F28"/>
    <w:rsid w:val="009A40E4"/>
    <w:rsid w:val="009A771D"/>
    <w:rsid w:val="009C6C39"/>
    <w:rsid w:val="009C78F6"/>
    <w:rsid w:val="009D3E9F"/>
    <w:rsid w:val="009D4AE6"/>
    <w:rsid w:val="009D651D"/>
    <w:rsid w:val="009E4FF7"/>
    <w:rsid w:val="009E7334"/>
    <w:rsid w:val="009F10B9"/>
    <w:rsid w:val="009F2E93"/>
    <w:rsid w:val="009F51DC"/>
    <w:rsid w:val="009F7001"/>
    <w:rsid w:val="00A048D8"/>
    <w:rsid w:val="00A13007"/>
    <w:rsid w:val="00A22BB6"/>
    <w:rsid w:val="00A24A6F"/>
    <w:rsid w:val="00A273A4"/>
    <w:rsid w:val="00A31E7B"/>
    <w:rsid w:val="00A350E9"/>
    <w:rsid w:val="00A55774"/>
    <w:rsid w:val="00A57AFC"/>
    <w:rsid w:val="00A61464"/>
    <w:rsid w:val="00A62AB2"/>
    <w:rsid w:val="00A70A43"/>
    <w:rsid w:val="00A710FA"/>
    <w:rsid w:val="00A77E3D"/>
    <w:rsid w:val="00A80B6D"/>
    <w:rsid w:val="00A923E7"/>
    <w:rsid w:val="00A9532F"/>
    <w:rsid w:val="00A97DCF"/>
    <w:rsid w:val="00AA14FE"/>
    <w:rsid w:val="00AA55CA"/>
    <w:rsid w:val="00AA6162"/>
    <w:rsid w:val="00AB14B0"/>
    <w:rsid w:val="00AB3E12"/>
    <w:rsid w:val="00AB5A88"/>
    <w:rsid w:val="00AC1DF0"/>
    <w:rsid w:val="00AE0CCA"/>
    <w:rsid w:val="00AE2F76"/>
    <w:rsid w:val="00AE40CF"/>
    <w:rsid w:val="00AE6382"/>
    <w:rsid w:val="00AE6432"/>
    <w:rsid w:val="00AF6540"/>
    <w:rsid w:val="00B02D83"/>
    <w:rsid w:val="00B07A2F"/>
    <w:rsid w:val="00B13AB0"/>
    <w:rsid w:val="00B14B26"/>
    <w:rsid w:val="00B36093"/>
    <w:rsid w:val="00B3793D"/>
    <w:rsid w:val="00B400C5"/>
    <w:rsid w:val="00B419FF"/>
    <w:rsid w:val="00B44675"/>
    <w:rsid w:val="00B74573"/>
    <w:rsid w:val="00B7461C"/>
    <w:rsid w:val="00B746B0"/>
    <w:rsid w:val="00B746E6"/>
    <w:rsid w:val="00B85066"/>
    <w:rsid w:val="00B860CC"/>
    <w:rsid w:val="00B863DE"/>
    <w:rsid w:val="00B939DE"/>
    <w:rsid w:val="00B94774"/>
    <w:rsid w:val="00B968F0"/>
    <w:rsid w:val="00BA12D3"/>
    <w:rsid w:val="00BA6A48"/>
    <w:rsid w:val="00BA7808"/>
    <w:rsid w:val="00BB245D"/>
    <w:rsid w:val="00BD3C1C"/>
    <w:rsid w:val="00BD54FC"/>
    <w:rsid w:val="00BD5D0A"/>
    <w:rsid w:val="00BE4A76"/>
    <w:rsid w:val="00BE5890"/>
    <w:rsid w:val="00BF224B"/>
    <w:rsid w:val="00C06519"/>
    <w:rsid w:val="00C212AC"/>
    <w:rsid w:val="00C22295"/>
    <w:rsid w:val="00C22C31"/>
    <w:rsid w:val="00C26818"/>
    <w:rsid w:val="00C30D62"/>
    <w:rsid w:val="00C30E40"/>
    <w:rsid w:val="00C31420"/>
    <w:rsid w:val="00C32F44"/>
    <w:rsid w:val="00C3673B"/>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24A1"/>
    <w:rsid w:val="00CD2AB0"/>
    <w:rsid w:val="00CD2BAB"/>
    <w:rsid w:val="00CD6D66"/>
    <w:rsid w:val="00CD76A8"/>
    <w:rsid w:val="00CF41BA"/>
    <w:rsid w:val="00D00244"/>
    <w:rsid w:val="00D04979"/>
    <w:rsid w:val="00D12BEF"/>
    <w:rsid w:val="00D12FD0"/>
    <w:rsid w:val="00D16F77"/>
    <w:rsid w:val="00D23FD0"/>
    <w:rsid w:val="00D255D6"/>
    <w:rsid w:val="00D42F84"/>
    <w:rsid w:val="00D442EA"/>
    <w:rsid w:val="00D50BBB"/>
    <w:rsid w:val="00D63623"/>
    <w:rsid w:val="00D64ECB"/>
    <w:rsid w:val="00D70351"/>
    <w:rsid w:val="00D75FA7"/>
    <w:rsid w:val="00D77680"/>
    <w:rsid w:val="00D8147F"/>
    <w:rsid w:val="00D9049E"/>
    <w:rsid w:val="00D92036"/>
    <w:rsid w:val="00D926C8"/>
    <w:rsid w:val="00D9628B"/>
    <w:rsid w:val="00DA022C"/>
    <w:rsid w:val="00DA2CBC"/>
    <w:rsid w:val="00DA380D"/>
    <w:rsid w:val="00DA783E"/>
    <w:rsid w:val="00DB656B"/>
    <w:rsid w:val="00DC15AF"/>
    <w:rsid w:val="00DC2F8A"/>
    <w:rsid w:val="00DC6919"/>
    <w:rsid w:val="00DC6B17"/>
    <w:rsid w:val="00DE0201"/>
    <w:rsid w:val="00DE1D94"/>
    <w:rsid w:val="00DF76E4"/>
    <w:rsid w:val="00E14F2F"/>
    <w:rsid w:val="00E51AF8"/>
    <w:rsid w:val="00E54C92"/>
    <w:rsid w:val="00E6138B"/>
    <w:rsid w:val="00E61DB9"/>
    <w:rsid w:val="00E64422"/>
    <w:rsid w:val="00E64A43"/>
    <w:rsid w:val="00E678C7"/>
    <w:rsid w:val="00E74D53"/>
    <w:rsid w:val="00E75BCC"/>
    <w:rsid w:val="00E767BB"/>
    <w:rsid w:val="00E92CEF"/>
    <w:rsid w:val="00E95A00"/>
    <w:rsid w:val="00E979B7"/>
    <w:rsid w:val="00EB2504"/>
    <w:rsid w:val="00EB4B87"/>
    <w:rsid w:val="00ED0E61"/>
    <w:rsid w:val="00EF0176"/>
    <w:rsid w:val="00EF21C5"/>
    <w:rsid w:val="00EF3BA9"/>
    <w:rsid w:val="00EF6258"/>
    <w:rsid w:val="00EF6423"/>
    <w:rsid w:val="00EF6D5B"/>
    <w:rsid w:val="00F01460"/>
    <w:rsid w:val="00F01C67"/>
    <w:rsid w:val="00F02DA0"/>
    <w:rsid w:val="00F06A82"/>
    <w:rsid w:val="00F1397B"/>
    <w:rsid w:val="00F20BB9"/>
    <w:rsid w:val="00F234D1"/>
    <w:rsid w:val="00F236D6"/>
    <w:rsid w:val="00F240CD"/>
    <w:rsid w:val="00F26DD2"/>
    <w:rsid w:val="00F3651F"/>
    <w:rsid w:val="00F44F67"/>
    <w:rsid w:val="00F46B5C"/>
    <w:rsid w:val="00F55506"/>
    <w:rsid w:val="00F62E08"/>
    <w:rsid w:val="00F65087"/>
    <w:rsid w:val="00F70F9E"/>
    <w:rsid w:val="00F72980"/>
    <w:rsid w:val="00F774F9"/>
    <w:rsid w:val="00F832D6"/>
    <w:rsid w:val="00F864A9"/>
    <w:rsid w:val="00FA1DBF"/>
    <w:rsid w:val="00FA78ED"/>
    <w:rsid w:val="00FB2D58"/>
    <w:rsid w:val="00FC0223"/>
    <w:rsid w:val="00FC4FD3"/>
    <w:rsid w:val="00FC5172"/>
    <w:rsid w:val="00FC5623"/>
    <w:rsid w:val="00FD3AAF"/>
    <w:rsid w:val="00FD419F"/>
    <w:rsid w:val="00FD7BA3"/>
    <w:rsid w:val="00FE05CD"/>
    <w:rsid w:val="00FE0E19"/>
    <w:rsid w:val="00FE408F"/>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C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7325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2021-10-15T09:27:00Z</dcterms:created>
  <dcterms:modified xsi:type="dcterms:W3CDTF">2021-10-15T09:27:00Z</dcterms:modified>
</cp:coreProperties>
</file>